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88E" w:rsidRDefault="00DC7EC7" w:rsidP="0097088E">
      <w:pPr>
        <w:spacing w:after="0" w:line="240" w:lineRule="auto"/>
        <w:rPr>
          <w:b/>
          <w:sz w:val="48"/>
          <w:szCs w:val="44"/>
        </w:rPr>
      </w:pPr>
      <w:r>
        <w:rPr>
          <w:noProof/>
        </w:rPr>
        <mc:AlternateContent>
          <mc:Choice Requires="wps">
            <w:drawing>
              <wp:anchor distT="0" distB="0" distL="114300" distR="114300" simplePos="0" relativeHeight="251658240" behindDoc="0" locked="0" layoutInCell="1" allowOverlap="1">
                <wp:simplePos x="0" y="0"/>
                <wp:positionH relativeFrom="column">
                  <wp:posOffset>3600450</wp:posOffset>
                </wp:positionH>
                <wp:positionV relativeFrom="paragraph">
                  <wp:posOffset>-219075</wp:posOffset>
                </wp:positionV>
                <wp:extent cx="2148205" cy="1216660"/>
                <wp:effectExtent l="0" t="0" r="2349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216660"/>
                        </a:xfrm>
                        <a:prstGeom prst="rect">
                          <a:avLst/>
                        </a:prstGeom>
                        <a:solidFill>
                          <a:srgbClr val="FFFFFF"/>
                        </a:solidFill>
                        <a:ln w="9525">
                          <a:solidFill>
                            <a:srgbClr val="000000"/>
                          </a:solidFill>
                          <a:miter lim="800000"/>
                          <a:headEnd/>
                          <a:tailEnd/>
                        </a:ln>
                      </wps:spPr>
                      <wps:txbx>
                        <w:txbxContent>
                          <w:p w:rsidR="0097088E" w:rsidRPr="0097088E" w:rsidRDefault="0097088E" w:rsidP="0097088E">
                            <w:pPr>
                              <w:spacing w:after="0" w:line="240" w:lineRule="auto"/>
                              <w:rPr>
                                <w:rFonts w:ascii="Arial Black" w:hAnsi="Arial Black"/>
                                <w:sz w:val="24"/>
                              </w:rPr>
                            </w:pPr>
                            <w:r w:rsidRPr="0097088E">
                              <w:rPr>
                                <w:rFonts w:ascii="Arial Black" w:hAnsi="Arial Black"/>
                                <w:sz w:val="24"/>
                              </w:rPr>
                              <w:t>Contact:</w:t>
                            </w:r>
                          </w:p>
                          <w:p w:rsidR="0097088E" w:rsidRPr="0097088E" w:rsidRDefault="00267FE8" w:rsidP="0097088E">
                            <w:pPr>
                              <w:spacing w:after="0" w:line="240" w:lineRule="auto"/>
                              <w:rPr>
                                <w:sz w:val="24"/>
                              </w:rPr>
                            </w:pPr>
                            <w:r>
                              <w:rPr>
                                <w:sz w:val="24"/>
                              </w:rPr>
                              <w:t>Char Jackson</w:t>
                            </w:r>
                          </w:p>
                          <w:p w:rsidR="0097088E" w:rsidRPr="0097088E" w:rsidRDefault="00267FE8" w:rsidP="0097088E">
                            <w:pPr>
                              <w:spacing w:after="0" w:line="240" w:lineRule="auto"/>
                              <w:rPr>
                                <w:sz w:val="24"/>
                              </w:rPr>
                            </w:pPr>
                            <w:r>
                              <w:rPr>
                                <w:sz w:val="24"/>
                              </w:rPr>
                              <w:t>Public Information Officer</w:t>
                            </w:r>
                          </w:p>
                          <w:p w:rsidR="0097088E" w:rsidRPr="0097088E" w:rsidRDefault="0097088E" w:rsidP="0097088E">
                            <w:pPr>
                              <w:spacing w:after="0" w:line="240" w:lineRule="auto"/>
                              <w:rPr>
                                <w:sz w:val="24"/>
                              </w:rPr>
                            </w:pPr>
                            <w:r w:rsidRPr="0097088E">
                              <w:rPr>
                                <w:sz w:val="24"/>
                              </w:rPr>
                              <w:t>(208) 455-4</w:t>
                            </w:r>
                            <w:r w:rsidR="00267FE8">
                              <w:rPr>
                                <w:sz w:val="24"/>
                              </w:rPr>
                              <w:t>524</w:t>
                            </w:r>
                          </w:p>
                          <w:p w:rsidR="0097088E" w:rsidRPr="0097088E" w:rsidRDefault="00267FE8" w:rsidP="0097088E">
                            <w:pPr>
                              <w:spacing w:after="0" w:line="240" w:lineRule="auto"/>
                              <w:rPr>
                                <w:sz w:val="24"/>
                              </w:rPr>
                            </w:pPr>
                            <w:r>
                              <w:rPr>
                                <w:sz w:val="24"/>
                              </w:rPr>
                              <w:t>cjackson</w:t>
                            </w:r>
                            <w:r w:rsidR="0097088E" w:rsidRPr="0097088E">
                              <w:rPr>
                                <w:sz w:val="24"/>
                              </w:rPr>
                              <w:t>@cityofcaldwell.org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5pt;margin-top:-17.25pt;width:169.15pt;height: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">
                <v:textbox>
                  <w:txbxContent>
                    <w:p w:rsidR="0097088E" w:rsidRPr="0097088E" w:rsidRDefault="0097088E" w:rsidP="0097088E">
                      <w:pPr>
                        <w:spacing w:after="0" w:line="240" w:lineRule="auto"/>
                        <w:rPr>
                          <w:rFonts w:ascii="Arial Black" w:hAnsi="Arial Black"/>
                          <w:sz w:val="24"/>
                        </w:rPr>
                      </w:pPr>
                      <w:r w:rsidRPr="0097088E">
                        <w:rPr>
                          <w:rFonts w:ascii="Arial Black" w:hAnsi="Arial Black"/>
                          <w:sz w:val="24"/>
                        </w:rPr>
                        <w:t>Contact:</w:t>
                      </w:r>
                    </w:p>
                    <w:p w:rsidR="0097088E" w:rsidRPr="0097088E" w:rsidRDefault="00267FE8" w:rsidP="0097088E">
                      <w:pPr>
                        <w:spacing w:after="0" w:line="240" w:lineRule="auto"/>
                        <w:rPr>
                          <w:sz w:val="24"/>
                        </w:rPr>
                      </w:pPr>
                      <w:r>
                        <w:rPr>
                          <w:sz w:val="24"/>
                        </w:rPr>
                        <w:t>Char Jackson</w:t>
                      </w:r>
                    </w:p>
                    <w:p w:rsidR="0097088E" w:rsidRPr="0097088E" w:rsidRDefault="00267FE8" w:rsidP="0097088E">
                      <w:pPr>
                        <w:spacing w:after="0" w:line="240" w:lineRule="auto"/>
                        <w:rPr>
                          <w:sz w:val="24"/>
                        </w:rPr>
                      </w:pPr>
                      <w:r>
                        <w:rPr>
                          <w:sz w:val="24"/>
                        </w:rPr>
                        <w:t>Public Information Officer</w:t>
                      </w:r>
                    </w:p>
                    <w:p w:rsidR="0097088E" w:rsidRPr="0097088E" w:rsidRDefault="0097088E" w:rsidP="0097088E">
                      <w:pPr>
                        <w:spacing w:after="0" w:line="240" w:lineRule="auto"/>
                        <w:rPr>
                          <w:sz w:val="24"/>
                        </w:rPr>
                      </w:pPr>
                      <w:r w:rsidRPr="0097088E">
                        <w:rPr>
                          <w:sz w:val="24"/>
                        </w:rPr>
                        <w:t>(208) 455-4</w:t>
                      </w:r>
                      <w:r w:rsidR="00267FE8">
                        <w:rPr>
                          <w:sz w:val="24"/>
                        </w:rPr>
                        <w:t>524</w:t>
                      </w:r>
                    </w:p>
                    <w:p w:rsidR="0097088E" w:rsidRPr="0097088E" w:rsidRDefault="00267FE8" w:rsidP="0097088E">
                      <w:pPr>
                        <w:spacing w:after="0" w:line="240" w:lineRule="auto"/>
                        <w:rPr>
                          <w:sz w:val="24"/>
                        </w:rPr>
                      </w:pPr>
                      <w:r>
                        <w:rPr>
                          <w:sz w:val="24"/>
                        </w:rPr>
                        <w:t>cjackson</w:t>
                      </w:r>
                      <w:r w:rsidR="0097088E" w:rsidRPr="0097088E">
                        <w:rPr>
                          <w:sz w:val="24"/>
                        </w:rPr>
                        <w:t>@cityofcaldwell.org</w:t>
                      </w:r>
                    </w:p>
                  </w:txbxContent>
                </v:textbox>
              </v:shape>
            </w:pict>
          </mc:Fallback>
        </mc:AlternateContent>
      </w:r>
      <w:r w:rsidR="0097088E">
        <w:tab/>
      </w:r>
      <w:r w:rsidR="0097088E">
        <w:rPr>
          <w:noProof/>
        </w:rPr>
        <w:drawing>
          <wp:inline distT="0" distB="0" distL="0" distR="0">
            <wp:extent cx="1574800" cy="1793875"/>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74800" cy="1793875"/>
                    </a:xfrm>
                    <a:prstGeom prst="rect">
                      <a:avLst/>
                    </a:prstGeom>
                    <a:noFill/>
                    <a:ln w="9525">
                      <a:noFill/>
                      <a:miter lim="800000"/>
                      <a:headEnd/>
                      <a:tailEnd/>
                    </a:ln>
                  </pic:spPr>
                </pic:pic>
              </a:graphicData>
            </a:graphic>
          </wp:inline>
        </w:drawing>
      </w:r>
      <w:r w:rsidR="0097088E">
        <w:tab/>
      </w:r>
      <w:r w:rsidR="0097088E">
        <w:tab/>
      </w:r>
      <w:r w:rsidR="0097088E" w:rsidRPr="0097088E">
        <w:rPr>
          <w:b/>
          <w:sz w:val="24"/>
        </w:rPr>
        <w:t xml:space="preserve">                   </w:t>
      </w:r>
      <w:r w:rsidR="0097088E">
        <w:rPr>
          <w:b/>
          <w:sz w:val="24"/>
        </w:rPr>
        <w:t xml:space="preserve">             </w:t>
      </w:r>
      <w:r w:rsidR="0097088E" w:rsidRPr="0097088E">
        <w:rPr>
          <w:b/>
          <w:sz w:val="48"/>
          <w:szCs w:val="44"/>
        </w:rPr>
        <w:t>PRESS RELEASE</w:t>
      </w:r>
    </w:p>
    <w:p w:rsidR="007E47B2" w:rsidRPr="00732FB1" w:rsidRDefault="007E47B2" w:rsidP="0097088E">
      <w:pPr>
        <w:spacing w:after="0" w:line="240" w:lineRule="auto"/>
        <w:rPr>
          <w:b/>
          <w:sz w:val="40"/>
          <w:szCs w:val="44"/>
        </w:rPr>
      </w:pPr>
      <w:r>
        <w:rPr>
          <w:b/>
          <w:sz w:val="48"/>
          <w:szCs w:val="44"/>
        </w:rPr>
        <w:tab/>
      </w:r>
      <w:r>
        <w:rPr>
          <w:b/>
          <w:sz w:val="48"/>
          <w:szCs w:val="44"/>
        </w:rPr>
        <w:tab/>
      </w:r>
      <w:r>
        <w:rPr>
          <w:b/>
          <w:sz w:val="48"/>
          <w:szCs w:val="44"/>
        </w:rPr>
        <w:tab/>
      </w:r>
      <w:r>
        <w:rPr>
          <w:b/>
          <w:sz w:val="48"/>
          <w:szCs w:val="44"/>
        </w:rPr>
        <w:tab/>
      </w:r>
      <w:r>
        <w:rPr>
          <w:b/>
          <w:sz w:val="48"/>
          <w:szCs w:val="44"/>
        </w:rPr>
        <w:tab/>
      </w:r>
      <w:r>
        <w:rPr>
          <w:b/>
          <w:sz w:val="48"/>
          <w:szCs w:val="44"/>
        </w:rPr>
        <w:tab/>
      </w:r>
      <w:r>
        <w:rPr>
          <w:b/>
          <w:sz w:val="48"/>
          <w:szCs w:val="44"/>
        </w:rPr>
        <w:tab/>
      </w:r>
      <w:r>
        <w:rPr>
          <w:b/>
          <w:sz w:val="48"/>
          <w:szCs w:val="44"/>
        </w:rPr>
        <w:tab/>
        <w:t xml:space="preserve">   </w:t>
      </w:r>
      <w:r w:rsidRPr="00732FB1">
        <w:rPr>
          <w:b/>
          <w:sz w:val="40"/>
          <w:szCs w:val="44"/>
        </w:rPr>
        <w:t>Date:</w:t>
      </w:r>
      <w:r w:rsidR="00C16811">
        <w:rPr>
          <w:b/>
          <w:sz w:val="40"/>
          <w:szCs w:val="44"/>
        </w:rPr>
        <w:t xml:space="preserve"> </w:t>
      </w:r>
      <w:r w:rsidR="00E633B5">
        <w:rPr>
          <w:b/>
          <w:sz w:val="40"/>
          <w:szCs w:val="44"/>
        </w:rPr>
        <w:t>10/19</w:t>
      </w:r>
      <w:r w:rsidR="00267FE8">
        <w:rPr>
          <w:b/>
          <w:sz w:val="40"/>
          <w:szCs w:val="44"/>
        </w:rPr>
        <w:t>/22</w:t>
      </w:r>
    </w:p>
    <w:p w:rsidR="0097088E" w:rsidRDefault="007E47B2" w:rsidP="0097088E">
      <w:pPr>
        <w:spacing w:after="0" w:line="240" w:lineRule="auto"/>
        <w:rPr>
          <w:b/>
          <w:sz w:val="48"/>
          <w:szCs w:val="44"/>
          <w:u w:val="single"/>
        </w:rPr>
      </w:pPr>
      <w:r>
        <w:rPr>
          <w:b/>
          <w:sz w:val="48"/>
          <w:szCs w:val="44"/>
          <w:u w:val="single"/>
        </w:rPr>
        <w:tab/>
      </w:r>
      <w:r>
        <w:rPr>
          <w:b/>
          <w:sz w:val="48"/>
          <w:szCs w:val="44"/>
          <w:u w:val="single"/>
        </w:rPr>
        <w:tab/>
      </w:r>
      <w:r>
        <w:rPr>
          <w:b/>
          <w:sz w:val="48"/>
          <w:szCs w:val="44"/>
          <w:u w:val="single"/>
        </w:rPr>
        <w:tab/>
      </w:r>
      <w:r>
        <w:rPr>
          <w:b/>
          <w:sz w:val="48"/>
          <w:szCs w:val="44"/>
          <w:u w:val="single"/>
        </w:rPr>
        <w:tab/>
      </w:r>
      <w:r>
        <w:rPr>
          <w:b/>
          <w:sz w:val="48"/>
          <w:szCs w:val="44"/>
          <w:u w:val="single"/>
        </w:rPr>
        <w:tab/>
      </w:r>
      <w:r>
        <w:rPr>
          <w:b/>
          <w:sz w:val="48"/>
          <w:szCs w:val="44"/>
          <w:u w:val="single"/>
        </w:rPr>
        <w:tab/>
      </w:r>
      <w:r>
        <w:rPr>
          <w:b/>
          <w:sz w:val="48"/>
          <w:szCs w:val="44"/>
          <w:u w:val="single"/>
        </w:rPr>
        <w:tab/>
      </w:r>
      <w:r>
        <w:rPr>
          <w:b/>
          <w:sz w:val="48"/>
          <w:szCs w:val="44"/>
          <w:u w:val="single"/>
        </w:rPr>
        <w:tab/>
        <w:t xml:space="preserve"> </w:t>
      </w:r>
      <w:r>
        <w:rPr>
          <w:b/>
          <w:sz w:val="48"/>
          <w:szCs w:val="44"/>
          <w:u w:val="single"/>
        </w:rPr>
        <w:tab/>
      </w:r>
      <w:r>
        <w:rPr>
          <w:b/>
          <w:sz w:val="48"/>
          <w:szCs w:val="44"/>
          <w:u w:val="single"/>
        </w:rPr>
        <w:tab/>
        <w:t xml:space="preserve">  </w:t>
      </w:r>
      <w:r w:rsidR="0097088E">
        <w:rPr>
          <w:b/>
          <w:sz w:val="48"/>
          <w:szCs w:val="44"/>
          <w:u w:val="single"/>
        </w:rPr>
        <w:tab/>
      </w:r>
      <w:r w:rsidR="0097088E">
        <w:rPr>
          <w:b/>
          <w:sz w:val="48"/>
          <w:szCs w:val="44"/>
          <w:u w:val="single"/>
        </w:rPr>
        <w:tab/>
      </w:r>
      <w:r w:rsidR="0097088E">
        <w:rPr>
          <w:b/>
          <w:sz w:val="48"/>
          <w:szCs w:val="44"/>
          <w:u w:val="single"/>
        </w:rPr>
        <w:tab/>
      </w:r>
    </w:p>
    <w:p w:rsidR="0097088E" w:rsidRDefault="0097088E" w:rsidP="0097088E">
      <w:pPr>
        <w:spacing w:after="0" w:line="240" w:lineRule="auto"/>
        <w:rPr>
          <w:rFonts w:ascii="Arial Black" w:hAnsi="Arial Black"/>
          <w:b/>
          <w:sz w:val="28"/>
          <w:szCs w:val="32"/>
        </w:rPr>
      </w:pPr>
      <w:r w:rsidRPr="0097088E">
        <w:rPr>
          <w:rFonts w:ascii="Arial Black" w:hAnsi="Arial Black"/>
          <w:b/>
          <w:sz w:val="28"/>
          <w:szCs w:val="32"/>
        </w:rPr>
        <w:t>FOR IMMEDIATE RELEASE</w:t>
      </w:r>
    </w:p>
    <w:p w:rsidR="00267FE8" w:rsidRPr="00267FE8" w:rsidRDefault="00267FE8" w:rsidP="00267FE8">
      <w:pPr>
        <w:pStyle w:val="BodyText2"/>
        <w:spacing w:line="276" w:lineRule="auto"/>
        <w:jc w:val="center"/>
        <w:rPr>
          <w:rFonts w:ascii="Minion Pro" w:hAnsi="Minion Pro"/>
          <w:b/>
          <w:caps/>
        </w:rPr>
      </w:pPr>
      <w:r>
        <w:rPr>
          <w:rFonts w:ascii="Minion Pro" w:hAnsi="Minion Pro"/>
          <w:b/>
          <w:caps/>
        </w:rPr>
        <w:t>Caldwell MAYOR PARTICIPATING IN ANNUAL MAYOR’S WALKING CHALLENG</w:t>
      </w:r>
      <w:bookmarkStart w:id="0" w:name="_GoBack"/>
      <w:bookmarkEnd w:id="0"/>
      <w:r>
        <w:rPr>
          <w:rFonts w:ascii="Minion Pro" w:hAnsi="Minion Pro"/>
          <w:b/>
          <w:caps/>
        </w:rPr>
        <w:t xml:space="preserve">E </w:t>
      </w:r>
    </w:p>
    <w:p w:rsidR="00267FE8" w:rsidRDefault="00267FE8" w:rsidP="00267FE8">
      <w:pPr>
        <w:rPr>
          <w:rFonts w:ascii="Minion Pro" w:eastAsia="Calibri" w:hAnsi="Minion Pro" w:cs="Times New Roman"/>
          <w:sz w:val="24"/>
          <w:szCs w:val="24"/>
        </w:rPr>
      </w:pPr>
      <w:r>
        <w:rPr>
          <w:rFonts w:ascii="Minion Pro" w:hAnsi="Minion Pro" w:cs="Times New Roman"/>
          <w:sz w:val="24"/>
          <w:szCs w:val="24"/>
        </w:rPr>
        <w:t xml:space="preserve">Caldwell Mayor Jarom Wagoner is one of a record 98 Idaho mayors participating in the </w:t>
      </w:r>
      <w:r>
        <w:rPr>
          <w:rFonts w:ascii="Minion Pro" w:eastAsia="Calibri" w:hAnsi="Minion Pro" w:cs="Times New Roman"/>
          <w:sz w:val="24"/>
          <w:szCs w:val="24"/>
        </w:rPr>
        <w:t>Mayor’s Walking Challenge, a program of the Blue Cross of Idaho Foundation for Health that promotes the imp</w:t>
      </w:r>
      <w:r w:rsidR="00E633B5">
        <w:rPr>
          <w:rFonts w:ascii="Minion Pro" w:eastAsia="Calibri" w:hAnsi="Minion Pro" w:cs="Times New Roman"/>
          <w:sz w:val="24"/>
          <w:szCs w:val="24"/>
        </w:rPr>
        <w:t>ortance of physical activity. Yesterday,</w:t>
      </w:r>
      <w:r>
        <w:rPr>
          <w:rFonts w:ascii="Minion Pro" w:eastAsia="Calibri" w:hAnsi="Minion Pro" w:cs="Times New Roman"/>
          <w:sz w:val="24"/>
          <w:szCs w:val="24"/>
        </w:rPr>
        <w:t xml:space="preserve"> the Mayor walked with students at </w:t>
      </w:r>
      <w:r w:rsidR="00E633B5">
        <w:rPr>
          <w:rFonts w:ascii="Minion Pro" w:eastAsia="Calibri" w:hAnsi="Minion Pro" w:cs="Times New Roman"/>
          <w:sz w:val="24"/>
          <w:szCs w:val="24"/>
        </w:rPr>
        <w:t>Sacajawea Elementary School and has visited other Caldwell schools this month as well.</w:t>
      </w:r>
      <w:r>
        <w:rPr>
          <w:rFonts w:ascii="Minion Pro" w:eastAsia="Calibri" w:hAnsi="Minion Pro" w:cs="Times New Roman"/>
          <w:sz w:val="24"/>
          <w:szCs w:val="24"/>
        </w:rPr>
        <w:t xml:space="preserve"> The challenge takes place during October and rewards mayors for walking during the month.</w:t>
      </w:r>
    </w:p>
    <w:p w:rsidR="00267FE8" w:rsidRDefault="00267FE8" w:rsidP="00267FE8">
      <w:pPr>
        <w:rPr>
          <w:rFonts w:ascii="Minion Pro" w:eastAsia="Calibri" w:hAnsi="Minion Pro" w:cs="Times New Roman"/>
          <w:sz w:val="24"/>
          <w:szCs w:val="24"/>
        </w:rPr>
      </w:pPr>
      <w:r>
        <w:rPr>
          <w:rFonts w:ascii="Minion Pro" w:eastAsia="Calibri" w:hAnsi="Minion Pro" w:cs="Times New Roman"/>
          <w:sz w:val="24"/>
          <w:szCs w:val="24"/>
        </w:rPr>
        <w:t>Idaho mayors can earn up to $1,000 for their efforts and have two chances to earn funds for their communities. Mayors can:</w:t>
      </w:r>
    </w:p>
    <w:p w:rsidR="00267FE8" w:rsidRDefault="00267FE8" w:rsidP="00267FE8">
      <w:pPr>
        <w:pStyle w:val="ListParagraph"/>
        <w:numPr>
          <w:ilvl w:val="0"/>
          <w:numId w:val="1"/>
        </w:numPr>
        <w:rPr>
          <w:rFonts w:ascii="Minion Pro" w:eastAsia="Calibri" w:hAnsi="Minion Pro" w:cs="Times New Roman"/>
          <w:sz w:val="24"/>
          <w:szCs w:val="24"/>
        </w:rPr>
      </w:pPr>
      <w:r>
        <w:rPr>
          <w:rFonts w:ascii="Minion Pro" w:eastAsia="Calibri" w:hAnsi="Minion Pro" w:cs="Times New Roman"/>
          <w:sz w:val="24"/>
          <w:szCs w:val="24"/>
        </w:rPr>
        <w:t>Walk an average of 5,000 steps a day during October to earn $500 for their community</w:t>
      </w:r>
    </w:p>
    <w:p w:rsidR="00267FE8" w:rsidRDefault="00267FE8" w:rsidP="00267FE8">
      <w:pPr>
        <w:pStyle w:val="ListParagraph"/>
        <w:numPr>
          <w:ilvl w:val="0"/>
          <w:numId w:val="1"/>
        </w:numPr>
        <w:rPr>
          <w:rFonts w:ascii="Minion Pro" w:eastAsia="Calibri" w:hAnsi="Minion Pro" w:cs="Times New Roman"/>
          <w:sz w:val="24"/>
          <w:szCs w:val="24"/>
        </w:rPr>
      </w:pPr>
      <w:r>
        <w:rPr>
          <w:rFonts w:ascii="Minion Pro" w:eastAsia="Calibri" w:hAnsi="Minion Pro" w:cs="Times New Roman"/>
          <w:sz w:val="24"/>
          <w:szCs w:val="24"/>
        </w:rPr>
        <w:t>Walk an average of 10,000 steps a day during October to earn $1,000 for their community</w:t>
      </w:r>
    </w:p>
    <w:p w:rsidR="00267FE8" w:rsidRDefault="00267FE8" w:rsidP="00267FE8">
      <w:pPr>
        <w:rPr>
          <w:rFonts w:ascii="Minion Pro" w:eastAsia="Calibri" w:hAnsi="Minion Pro" w:cs="Times New Roman"/>
          <w:sz w:val="24"/>
          <w:szCs w:val="24"/>
        </w:rPr>
      </w:pPr>
    </w:p>
    <w:p w:rsidR="00267FE8" w:rsidRDefault="00267FE8" w:rsidP="00267FE8">
      <w:pPr>
        <w:rPr>
          <w:rFonts w:ascii="Minion Pro" w:eastAsia="Calibri" w:hAnsi="Minion Pro" w:cs="Times New Roman"/>
          <w:sz w:val="24"/>
          <w:szCs w:val="24"/>
        </w:rPr>
      </w:pPr>
      <w:r>
        <w:rPr>
          <w:rFonts w:ascii="Minion Pro" w:eastAsia="Calibri" w:hAnsi="Minion Pro" w:cs="Times New Roman"/>
          <w:sz w:val="24"/>
          <w:szCs w:val="24"/>
        </w:rPr>
        <w:t xml:space="preserve">“I am happy to be part of this challenge. It is a great way to get out in the community and I am proud to be a part of a </w:t>
      </w:r>
      <w:r>
        <w:rPr>
          <w:rFonts w:ascii="Minion Pro" w:hAnsi="Minion Pro"/>
          <w:sz w:val="24"/>
          <w:szCs w:val="24"/>
          <w:shd w:val="clear" w:color="auto" w:fill="FFFFFF"/>
        </w:rPr>
        <w:t>program that encourages myself, the community, and children, to be physically active,” said Mayor Jarom Wagoner.</w:t>
      </w:r>
    </w:p>
    <w:p w:rsidR="00267FE8" w:rsidRDefault="00267FE8" w:rsidP="00267FE8">
      <w:pPr>
        <w:rPr>
          <w:rFonts w:ascii="Minion Pro" w:eastAsia="Calibri" w:hAnsi="Minion Pro" w:cs="Times New Roman"/>
          <w:sz w:val="24"/>
          <w:szCs w:val="24"/>
        </w:rPr>
      </w:pPr>
      <w:r>
        <w:rPr>
          <w:rFonts w:ascii="Minion Pro" w:eastAsia="Calibri" w:hAnsi="Minion Pro" w:cs="Times New Roman"/>
          <w:sz w:val="24"/>
          <w:szCs w:val="24"/>
        </w:rPr>
        <w:t>“Walking is one of the easiest and best things people can do for their health, and we appreciate the record number of Idaho mayors who are participating in the Mayor’s Walking Challenge,” said Kendra Witt-Doyle, Executive Director, Blue Cross of Idaho Foundation for Health. “These mayors are doing something great for their own health while setting a good example and earning funds for their communities.”</w:t>
      </w:r>
    </w:p>
    <w:p w:rsidR="00267FE8" w:rsidRDefault="00267FE8" w:rsidP="00267FE8">
      <w:pPr>
        <w:rPr>
          <w:rFonts w:ascii="Minion Pro" w:eastAsia="Calibri" w:hAnsi="Minion Pro" w:cs="Times New Roman"/>
          <w:sz w:val="24"/>
          <w:szCs w:val="24"/>
        </w:rPr>
      </w:pPr>
      <w:r>
        <w:rPr>
          <w:rFonts w:ascii="Minion Pro" w:eastAsia="Calibri" w:hAnsi="Minion Pro" w:cs="Times New Roman"/>
          <w:sz w:val="24"/>
          <w:szCs w:val="24"/>
        </w:rPr>
        <w:lastRenderedPageBreak/>
        <w:t>Since the Mayor’s Walking Challenge became a statewide event in 2018, Idaho mayors have earned $271,000 for their communities. Those funds have contributed to a variety of projects and programs that promote a healthy lifestyle across Idaho, including playgrounds, physical education equipment for schools, walking clubs, amenities at parks, scholarships for youth programs, and more.</w:t>
      </w:r>
    </w:p>
    <w:p w:rsidR="00732FB1" w:rsidRDefault="00732FB1" w:rsidP="0097088E">
      <w:pPr>
        <w:spacing w:after="0" w:line="240" w:lineRule="auto"/>
        <w:rPr>
          <w:rFonts w:ascii="Arial Black" w:hAnsi="Arial Black"/>
          <w:b/>
          <w:sz w:val="28"/>
          <w:szCs w:val="32"/>
        </w:rPr>
      </w:pPr>
    </w:p>
    <w:sectPr w:rsidR="00732FB1" w:rsidSect="00D60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42FBE"/>
    <w:multiLevelType w:val="hybridMultilevel"/>
    <w:tmpl w:val="9664F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8E"/>
    <w:rsid w:val="00037DB1"/>
    <w:rsid w:val="000A3A70"/>
    <w:rsid w:val="000C0479"/>
    <w:rsid w:val="000C6086"/>
    <w:rsid w:val="000E4CE5"/>
    <w:rsid w:val="00152847"/>
    <w:rsid w:val="00177324"/>
    <w:rsid w:val="0023369E"/>
    <w:rsid w:val="00267FE8"/>
    <w:rsid w:val="00295DCD"/>
    <w:rsid w:val="002F1958"/>
    <w:rsid w:val="003462DF"/>
    <w:rsid w:val="003513D9"/>
    <w:rsid w:val="003516C4"/>
    <w:rsid w:val="00377574"/>
    <w:rsid w:val="00385639"/>
    <w:rsid w:val="004032D8"/>
    <w:rsid w:val="004062C4"/>
    <w:rsid w:val="00411B88"/>
    <w:rsid w:val="00435C43"/>
    <w:rsid w:val="00443995"/>
    <w:rsid w:val="00461C2D"/>
    <w:rsid w:val="0046601F"/>
    <w:rsid w:val="004B2AB6"/>
    <w:rsid w:val="004B6C61"/>
    <w:rsid w:val="004E5AD5"/>
    <w:rsid w:val="00554AEC"/>
    <w:rsid w:val="005A20A7"/>
    <w:rsid w:val="005B7CB8"/>
    <w:rsid w:val="005D64E1"/>
    <w:rsid w:val="0060009A"/>
    <w:rsid w:val="00624824"/>
    <w:rsid w:val="006B4D32"/>
    <w:rsid w:val="00703801"/>
    <w:rsid w:val="0072620B"/>
    <w:rsid w:val="00732EC4"/>
    <w:rsid w:val="00732FB1"/>
    <w:rsid w:val="007869C1"/>
    <w:rsid w:val="007961FC"/>
    <w:rsid w:val="007B4575"/>
    <w:rsid w:val="007E47B2"/>
    <w:rsid w:val="0086584E"/>
    <w:rsid w:val="00891BA7"/>
    <w:rsid w:val="00896CDB"/>
    <w:rsid w:val="008B4216"/>
    <w:rsid w:val="008F0A8E"/>
    <w:rsid w:val="00901101"/>
    <w:rsid w:val="00916E69"/>
    <w:rsid w:val="00950FAD"/>
    <w:rsid w:val="0097088E"/>
    <w:rsid w:val="00971F41"/>
    <w:rsid w:val="00A058E5"/>
    <w:rsid w:val="00A3507D"/>
    <w:rsid w:val="00B428E9"/>
    <w:rsid w:val="00B61317"/>
    <w:rsid w:val="00BB4540"/>
    <w:rsid w:val="00C0660F"/>
    <w:rsid w:val="00C16811"/>
    <w:rsid w:val="00C91927"/>
    <w:rsid w:val="00C94ADF"/>
    <w:rsid w:val="00CD4732"/>
    <w:rsid w:val="00D05088"/>
    <w:rsid w:val="00D372BD"/>
    <w:rsid w:val="00D44762"/>
    <w:rsid w:val="00D602EB"/>
    <w:rsid w:val="00D7150F"/>
    <w:rsid w:val="00D939D2"/>
    <w:rsid w:val="00DB6160"/>
    <w:rsid w:val="00DC7EC7"/>
    <w:rsid w:val="00DD4F7B"/>
    <w:rsid w:val="00DE24AA"/>
    <w:rsid w:val="00DE2B0B"/>
    <w:rsid w:val="00DE4C79"/>
    <w:rsid w:val="00E15750"/>
    <w:rsid w:val="00E633B5"/>
    <w:rsid w:val="00E7739F"/>
    <w:rsid w:val="00E77919"/>
    <w:rsid w:val="00EC12AA"/>
    <w:rsid w:val="00EE1202"/>
    <w:rsid w:val="00FE0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ABFA"/>
  <w15:docId w15:val="{B8FDFD9B-1A26-4730-A59A-C3B98D8B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8E"/>
    <w:rPr>
      <w:rFonts w:ascii="Tahoma" w:hAnsi="Tahoma" w:cs="Tahoma"/>
      <w:sz w:val="16"/>
      <w:szCs w:val="16"/>
    </w:rPr>
  </w:style>
  <w:style w:type="paragraph" w:styleId="PlainText">
    <w:name w:val="Plain Text"/>
    <w:basedOn w:val="Normal"/>
    <w:link w:val="PlainTextChar"/>
    <w:uiPriority w:val="99"/>
    <w:semiHidden/>
    <w:unhideWhenUsed/>
    <w:rsid w:val="00732FB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32FB1"/>
    <w:rPr>
      <w:rFonts w:ascii="Calibri" w:hAnsi="Calibri"/>
      <w:szCs w:val="21"/>
    </w:rPr>
  </w:style>
  <w:style w:type="paragraph" w:styleId="BodyText2">
    <w:name w:val="Body Text 2"/>
    <w:basedOn w:val="Normal"/>
    <w:link w:val="BodyText2Char"/>
    <w:unhideWhenUsed/>
    <w:rsid w:val="00267FE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67FE8"/>
    <w:rPr>
      <w:rFonts w:ascii="Times New Roman" w:eastAsia="Times New Roman" w:hAnsi="Times New Roman" w:cs="Times New Roman"/>
      <w:sz w:val="24"/>
      <w:szCs w:val="24"/>
    </w:rPr>
  </w:style>
  <w:style w:type="paragraph" w:styleId="ListParagraph">
    <w:name w:val="List Paragraph"/>
    <w:basedOn w:val="Normal"/>
    <w:uiPriority w:val="34"/>
    <w:qFormat/>
    <w:rsid w:val="00267FE8"/>
    <w:pPr>
      <w:spacing w:after="0"/>
      <w:ind w:left="720"/>
      <w:contextualSpacing/>
    </w:pPr>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936">
      <w:bodyDiv w:val="1"/>
      <w:marLeft w:val="0"/>
      <w:marRight w:val="0"/>
      <w:marTop w:val="0"/>
      <w:marBottom w:val="0"/>
      <w:divBdr>
        <w:top w:val="none" w:sz="0" w:space="0" w:color="auto"/>
        <w:left w:val="none" w:sz="0" w:space="0" w:color="auto"/>
        <w:bottom w:val="none" w:sz="0" w:space="0" w:color="auto"/>
        <w:right w:val="none" w:sz="0" w:space="0" w:color="auto"/>
      </w:divBdr>
    </w:div>
    <w:div w:id="163552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dgeyer</dc:creator>
  <cp:lastModifiedBy>Char Jackson</cp:lastModifiedBy>
  <cp:revision>4</cp:revision>
  <dcterms:created xsi:type="dcterms:W3CDTF">2022-10-14T19:51:00Z</dcterms:created>
  <dcterms:modified xsi:type="dcterms:W3CDTF">2022-10-19T17:48:00Z</dcterms:modified>
</cp:coreProperties>
</file>